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6CC97" w14:textId="785814AB" w:rsidR="001F55D1" w:rsidRDefault="000B1301">
      <w:r>
        <w:t xml:space="preserve">Benefits of Attending </w:t>
      </w:r>
      <w:r w:rsidR="00295FF8">
        <w:t>the</w:t>
      </w:r>
      <w:r>
        <w:t xml:space="preserve"> Solutions Payments Conference 202</w:t>
      </w:r>
      <w:r w:rsidR="00282A53">
        <w:t>6</w:t>
      </w:r>
    </w:p>
    <w:p w14:paraId="4E96E0CB" w14:textId="77777777" w:rsidR="000B1301" w:rsidRDefault="000B1301"/>
    <w:p w14:paraId="1EF23854" w14:textId="1E82770D" w:rsidR="000B1301" w:rsidRDefault="000B1301" w:rsidP="000B1301">
      <w:r>
        <w:t>Attending the Solutions Payments Conference</w:t>
      </w:r>
      <w:r w:rsidR="00941B66">
        <w:t xml:space="preserve"> – Dollywood, Pigeon Forge, TN, hosted</w:t>
      </w:r>
      <w:r>
        <w:t xml:space="preserve"> by </w:t>
      </w:r>
      <w:proofErr w:type="spellStart"/>
      <w:r>
        <w:t>PaymentsFirst</w:t>
      </w:r>
      <w:proofErr w:type="spellEnd"/>
      <w:r w:rsidR="00941B66">
        <w:t>,</w:t>
      </w:r>
      <w:r>
        <w:t xml:space="preserve"> offers a valuable opportunity to enhance my professional knowledge, skills, and network within the rapidly evolving payments industry. This conference brings together a diverse group of experts and practitioners to share insights, best practices, and innovative solutions across the payments landscape.</w:t>
      </w:r>
    </w:p>
    <w:p w14:paraId="4D67B6AC" w14:textId="77777777" w:rsidR="000B1301" w:rsidRDefault="000B1301" w:rsidP="000B1301">
      <w:r>
        <w:t>Key reasons to attend:</w:t>
      </w:r>
    </w:p>
    <w:p w14:paraId="1ED7BB41" w14:textId="2DB3B7EA" w:rsidR="000B1301" w:rsidRDefault="000B1301" w:rsidP="000B1301">
      <w:pPr>
        <w:pStyle w:val="ListParagraph"/>
        <w:numPr>
          <w:ilvl w:val="0"/>
          <w:numId w:val="2"/>
        </w:numPr>
      </w:pPr>
      <w:r>
        <w:t xml:space="preserve">Professional Development: The </w:t>
      </w:r>
      <w:r w:rsidR="00941B66">
        <w:t>C</w:t>
      </w:r>
      <w:r>
        <w:t>onference offers a robust agenda covering critical topics such as payment trends, regulatory updates, risk management, fraud prevention, and emerging technologies. Attending these sessions will deepen my understanding of the payments ecosystem and equip me with practical strategies to navigate challenges and optimize our payment processes.</w:t>
      </w:r>
    </w:p>
    <w:p w14:paraId="55376D20" w14:textId="2DA19462" w:rsidR="000B1301" w:rsidRDefault="000B1301" w:rsidP="000B1301">
      <w:pPr>
        <w:pStyle w:val="ListParagraph"/>
        <w:numPr>
          <w:ilvl w:val="0"/>
          <w:numId w:val="2"/>
        </w:numPr>
      </w:pPr>
      <w:r>
        <w:t xml:space="preserve">Industry Expertise: The </w:t>
      </w:r>
      <w:r w:rsidR="00941B66">
        <w:t>C</w:t>
      </w:r>
      <w:r>
        <w:t>onference features renowned speakers and thought leaders from various segments of the payments industry. Learning from their expertise and real-world experiences will provide valuable perspectives and ideas to drive improvements within our organization.</w:t>
      </w:r>
    </w:p>
    <w:p w14:paraId="4A624D86" w14:textId="717B8E7F" w:rsidR="000B1301" w:rsidRDefault="000B1301" w:rsidP="000B1301">
      <w:pPr>
        <w:pStyle w:val="ListParagraph"/>
        <w:numPr>
          <w:ilvl w:val="0"/>
          <w:numId w:val="2"/>
        </w:numPr>
      </w:pPr>
      <w:r>
        <w:t>Networking Opportunities: Engaging with a diverse community of payments professionals presents an excellent opportunity to build relationships, share knowledge, and collaborate on common challenges. These connections can lead to valuable partnerships, mentorship, and future business opportunities.</w:t>
      </w:r>
    </w:p>
    <w:p w14:paraId="3844F2E9" w14:textId="5584BEAA" w:rsidR="000B1301" w:rsidRDefault="000B1301" w:rsidP="000B1301">
      <w:pPr>
        <w:pStyle w:val="ListParagraph"/>
        <w:numPr>
          <w:ilvl w:val="0"/>
          <w:numId w:val="2"/>
        </w:numPr>
      </w:pPr>
      <w:r>
        <w:t xml:space="preserve">Solution Discovery: The </w:t>
      </w:r>
      <w:r w:rsidR="00941B66">
        <w:t>C</w:t>
      </w:r>
      <w:r>
        <w:t>onference exhibit hall showcases the latest products, services, and technologies from leading payment providers. Exploring these solutions firsthand will help identify potential tools and partners to enhance our payment capabilities, streamline operations, and better serve our customers.</w:t>
      </w:r>
    </w:p>
    <w:p w14:paraId="48279755" w14:textId="00DE4330" w:rsidR="000B1301" w:rsidRDefault="000B1301" w:rsidP="000B1301">
      <w:pPr>
        <w:pStyle w:val="ListParagraph"/>
        <w:numPr>
          <w:ilvl w:val="0"/>
          <w:numId w:val="2"/>
        </w:numPr>
      </w:pPr>
      <w:r>
        <w:t xml:space="preserve">Continuing Education: Attending the </w:t>
      </w:r>
      <w:r w:rsidR="00941B66">
        <w:t>C</w:t>
      </w:r>
      <w:r>
        <w:t xml:space="preserve">onference offers the opportunity to </w:t>
      </w:r>
      <w:r w:rsidR="00941B66">
        <w:t>earn continuing</w:t>
      </w:r>
      <w:r>
        <w:t xml:space="preserve"> education credits for certifications such as AAP, APRP, NCP, and CTP. Maintaining these certifications demonstrates our commitment to professional growth and staying current with industry standards.</w:t>
      </w:r>
    </w:p>
    <w:p w14:paraId="31E564AE" w14:textId="209FA747" w:rsidR="000B1301" w:rsidRDefault="000B1301" w:rsidP="000B1301">
      <w:r>
        <w:t xml:space="preserve">Investing in this </w:t>
      </w:r>
      <w:r w:rsidR="00941B66">
        <w:t>C</w:t>
      </w:r>
      <w:r>
        <w:t>onference aligns with our organization's goals of staying at the forefront of the payments industry, driving operational excellence, and delivering innovative solutions to our clients. The knowledge gained and relationships formed will contribute to our team's success and support our long-term growth objectives.</w:t>
      </w:r>
    </w:p>
    <w:p w14:paraId="1FC3C816" w14:textId="77777777" w:rsidR="000B1301" w:rsidRDefault="000B1301"/>
    <w:p w14:paraId="6A7EDD79" w14:textId="77777777" w:rsidR="000B1301" w:rsidRDefault="000B1301"/>
    <w:sectPr w:rsidR="000B13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22CE1"/>
    <w:multiLevelType w:val="hybridMultilevel"/>
    <w:tmpl w:val="6D249616"/>
    <w:lvl w:ilvl="0" w:tplc="0AE421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497F13"/>
    <w:multiLevelType w:val="hybridMultilevel"/>
    <w:tmpl w:val="B7AE0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424730">
    <w:abstractNumId w:val="1"/>
  </w:num>
  <w:num w:numId="2" w16cid:durableId="940376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01"/>
    <w:rsid w:val="000B1301"/>
    <w:rsid w:val="001F55D1"/>
    <w:rsid w:val="0021244F"/>
    <w:rsid w:val="00282A53"/>
    <w:rsid w:val="00295FF8"/>
    <w:rsid w:val="00440AB8"/>
    <w:rsid w:val="00843FB7"/>
    <w:rsid w:val="00941B66"/>
    <w:rsid w:val="00A24C47"/>
    <w:rsid w:val="00B6442C"/>
    <w:rsid w:val="00DE30E4"/>
    <w:rsid w:val="00F12505"/>
    <w:rsid w:val="00F93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C672C5"/>
  <w15:chartTrackingRefBased/>
  <w15:docId w15:val="{885D3D39-3313-45B1-B4E9-018746039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3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3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3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3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3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3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3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3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3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3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3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3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3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3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3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301"/>
    <w:rPr>
      <w:rFonts w:eastAsiaTheme="majorEastAsia" w:cstheme="majorBidi"/>
      <w:color w:val="272727" w:themeColor="text1" w:themeTint="D8"/>
    </w:rPr>
  </w:style>
  <w:style w:type="paragraph" w:styleId="Title">
    <w:name w:val="Title"/>
    <w:basedOn w:val="Normal"/>
    <w:next w:val="Normal"/>
    <w:link w:val="TitleChar"/>
    <w:uiPriority w:val="10"/>
    <w:qFormat/>
    <w:rsid w:val="000B13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3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3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3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301"/>
    <w:pPr>
      <w:spacing w:before="160"/>
      <w:jc w:val="center"/>
    </w:pPr>
    <w:rPr>
      <w:i/>
      <w:iCs/>
      <w:color w:val="404040" w:themeColor="text1" w:themeTint="BF"/>
    </w:rPr>
  </w:style>
  <w:style w:type="character" w:customStyle="1" w:styleId="QuoteChar">
    <w:name w:val="Quote Char"/>
    <w:basedOn w:val="DefaultParagraphFont"/>
    <w:link w:val="Quote"/>
    <w:uiPriority w:val="29"/>
    <w:rsid w:val="000B1301"/>
    <w:rPr>
      <w:i/>
      <w:iCs/>
      <w:color w:val="404040" w:themeColor="text1" w:themeTint="BF"/>
    </w:rPr>
  </w:style>
  <w:style w:type="paragraph" w:styleId="ListParagraph">
    <w:name w:val="List Paragraph"/>
    <w:basedOn w:val="Normal"/>
    <w:uiPriority w:val="34"/>
    <w:qFormat/>
    <w:rsid w:val="000B1301"/>
    <w:pPr>
      <w:ind w:left="720"/>
      <w:contextualSpacing/>
    </w:pPr>
  </w:style>
  <w:style w:type="character" w:styleId="IntenseEmphasis">
    <w:name w:val="Intense Emphasis"/>
    <w:basedOn w:val="DefaultParagraphFont"/>
    <w:uiPriority w:val="21"/>
    <w:qFormat/>
    <w:rsid w:val="000B1301"/>
    <w:rPr>
      <w:i/>
      <w:iCs/>
      <w:color w:val="0F4761" w:themeColor="accent1" w:themeShade="BF"/>
    </w:rPr>
  </w:style>
  <w:style w:type="paragraph" w:styleId="IntenseQuote">
    <w:name w:val="Intense Quote"/>
    <w:basedOn w:val="Normal"/>
    <w:next w:val="Normal"/>
    <w:link w:val="IntenseQuoteChar"/>
    <w:uiPriority w:val="30"/>
    <w:qFormat/>
    <w:rsid w:val="000B1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301"/>
    <w:rPr>
      <w:i/>
      <w:iCs/>
      <w:color w:val="0F4761" w:themeColor="accent1" w:themeShade="BF"/>
    </w:rPr>
  </w:style>
  <w:style w:type="character" w:styleId="IntenseReference">
    <w:name w:val="Intense Reference"/>
    <w:basedOn w:val="DefaultParagraphFont"/>
    <w:uiPriority w:val="32"/>
    <w:qFormat/>
    <w:rsid w:val="000B13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2503e47b-c918-47e1-8442-1e9a1bc7178d" xsi:nil="true"/>
    <TaxCatchAll xmlns="b94c7008-9443-4329-94b4-d9d7ee7b1456" xsi:nil="true"/>
    <MigrationWizIdVersion xmlns="2503e47b-c918-47e1-8442-1e9a1bc7178d" xsi:nil="true"/>
    <MigrationWizId xmlns="2503e47b-c918-47e1-8442-1e9a1bc7178d" xsi:nil="true"/>
    <lcf76f155ced4ddcb4097134ff3c332f xmlns="2503e47b-c918-47e1-8442-1e9a1bc7178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5FFA9FD0013A479EE3F895BC8D7ACF" ma:contentTypeVersion="16" ma:contentTypeDescription="Create a new document." ma:contentTypeScope="" ma:versionID="36d9b44e3576242d38ca6dde27afa054">
  <xsd:schema xmlns:xsd="http://www.w3.org/2001/XMLSchema" xmlns:xs="http://www.w3.org/2001/XMLSchema" xmlns:p="http://schemas.microsoft.com/office/2006/metadata/properties" xmlns:ns2="2503e47b-c918-47e1-8442-1e9a1bc7178d" xmlns:ns3="b94c7008-9443-4329-94b4-d9d7ee7b1456" targetNamespace="http://schemas.microsoft.com/office/2006/metadata/properties" ma:root="true" ma:fieldsID="217c0fd6820f10844c4c9506dfe6d4b3" ns2:_="" ns3:_="">
    <xsd:import namespace="2503e47b-c918-47e1-8442-1e9a1bc7178d"/>
    <xsd:import namespace="b94c7008-9443-4329-94b4-d9d7ee7b14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igrationWizId" minOccurs="0"/>
                <xsd:element ref="ns2:MigrationWizIdPermissions" minOccurs="0"/>
                <xsd:element ref="ns2:MigrationWizIdVers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3e47b-c918-47e1-8442-1e9a1bc717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Version" ma:index="14" nillable="true" ma:displayName="MigrationWizIdVersion" ma:internalName="MigrationWizIdVersion">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df159a8-5bc6-4f69-a0d5-f625a47e6e3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4c7008-9443-4329-94b4-d9d7ee7b145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1ccb59d-d569-4841-b41c-7b94c543c9e3}" ma:internalName="TaxCatchAll" ma:showField="CatchAllData" ma:web="b94c7008-9443-4329-94b4-d9d7ee7b14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E3CF7-F4E7-4F3E-BB8A-5D4F477FFD59}">
  <ds:schemaRefs>
    <ds:schemaRef ds:uri="http://schemas.microsoft.com/office/2006/metadata/properties"/>
    <ds:schemaRef ds:uri="http://schemas.microsoft.com/office/infopath/2007/PartnerControls"/>
    <ds:schemaRef ds:uri="2503e47b-c918-47e1-8442-1e9a1bc7178d"/>
    <ds:schemaRef ds:uri="b94c7008-9443-4329-94b4-d9d7ee7b1456"/>
  </ds:schemaRefs>
</ds:datastoreItem>
</file>

<file path=customXml/itemProps2.xml><?xml version="1.0" encoding="utf-8"?>
<ds:datastoreItem xmlns:ds="http://schemas.openxmlformats.org/officeDocument/2006/customXml" ds:itemID="{A2E06A5B-C8AF-4D8E-8157-48B5E8AB96CA}">
  <ds:schemaRefs>
    <ds:schemaRef ds:uri="http://schemas.microsoft.com/sharepoint/v3/contenttype/forms"/>
  </ds:schemaRefs>
</ds:datastoreItem>
</file>

<file path=customXml/itemProps3.xml><?xml version="1.0" encoding="utf-8"?>
<ds:datastoreItem xmlns:ds="http://schemas.openxmlformats.org/officeDocument/2006/customXml" ds:itemID="{96B05A50-22D6-413F-B122-6AC62D1CF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3e47b-c918-47e1-8442-1e9a1bc7178d"/>
    <ds:schemaRef ds:uri="b94c7008-9443-4329-94b4-d9d7ee7b1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2073</Characters>
  <Application>Microsoft Office Word</Application>
  <DocSecurity>0</DocSecurity>
  <Lines>34</Lines>
  <Paragraphs>9</Paragraphs>
  <ScaleCrop>false</ScaleCrop>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Michael</dc:creator>
  <cp:keywords/>
  <dc:description/>
  <cp:lastModifiedBy>Brandon Perez</cp:lastModifiedBy>
  <cp:revision>4</cp:revision>
  <dcterms:created xsi:type="dcterms:W3CDTF">2025-02-27T17:09:00Z</dcterms:created>
  <dcterms:modified xsi:type="dcterms:W3CDTF">2026-01-28T14:35:00Z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636847c0-07a4-443d-b4e8-b41cc10aa583</vt:lpwstr>
  </property>
  <property fmtid="{D5CDD505-2E9C-101B-9397-08002B2CF9AE}" pid="3" name="ContentTypeId">
    <vt:lpwstr>0x010100405FFA9FD0013A479EE3F895BC8D7ACF</vt:lpwstr>
  </property>
  <property fmtid="{D5CDD505-2E9C-101B-9397-08002B2CF9AE}" pid="4" name="MediaServiceImageTags">
    <vt:lpwstr/>
  </property>
</Properties>
</file>